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FCC9C" w14:textId="77777777" w:rsidR="005E1910" w:rsidRPr="005E1910" w:rsidRDefault="00BC0FA1" w:rsidP="004C1DA6">
      <w:pPr>
        <w:pStyle w:val="Heading1"/>
        <w:spacing w:before="0"/>
      </w:pPr>
      <w:r>
        <w:t xml:space="preserve">Custer Gallatin Land Management Plan Revision </w:t>
      </w:r>
      <w:r w:rsidR="005E1910" w:rsidRPr="005E1910">
        <w:t>Objection Template</w:t>
      </w:r>
    </w:p>
    <w:p w14:paraId="508971EF" w14:textId="77777777" w:rsidR="00355DC9" w:rsidRDefault="00355DC9" w:rsidP="00837772">
      <w:pPr>
        <w:spacing w:line="360" w:lineRule="auto"/>
        <w:rPr>
          <w:b/>
          <w:sz w:val="24"/>
          <w:szCs w:val="24"/>
        </w:rPr>
      </w:pPr>
    </w:p>
    <w:p w14:paraId="43E4CD8B" w14:textId="3436176B" w:rsidR="00364636" w:rsidRPr="00047219" w:rsidRDefault="00047219" w:rsidP="00837772">
      <w:pPr>
        <w:spacing w:line="360" w:lineRule="auto"/>
        <w:rPr>
          <w:sz w:val="24"/>
          <w:szCs w:val="24"/>
          <w:u w:val="single"/>
        </w:rPr>
      </w:pPr>
      <w:r w:rsidRPr="00837772">
        <w:rPr>
          <w:b/>
          <w:sz w:val="24"/>
          <w:szCs w:val="24"/>
        </w:rPr>
        <w:t>Objector’s name</w:t>
      </w:r>
      <w:r w:rsidRPr="00047219">
        <w:rPr>
          <w:sz w:val="24"/>
          <w:szCs w:val="24"/>
        </w:rPr>
        <w:t>:</w:t>
      </w:r>
      <w:r w:rsidRPr="00047219">
        <w:rPr>
          <w:sz w:val="24"/>
          <w:szCs w:val="24"/>
          <w:u w:val="single"/>
        </w:rPr>
        <w:t>  </w:t>
      </w:r>
      <w:r w:rsidR="004170CE">
        <w:rPr>
          <w:sz w:val="24"/>
          <w:szCs w:val="24"/>
          <w:u w:val="single"/>
        </w:rPr>
        <w:t>Susan Hillstrom</w:t>
      </w:r>
      <w:r w:rsidRPr="00047219">
        <w:rPr>
          <w:sz w:val="24"/>
          <w:szCs w:val="24"/>
          <w:u w:val="single"/>
        </w:rPr>
        <w:t>                                                                               </w:t>
      </w:r>
      <w:r>
        <w:rPr>
          <w:sz w:val="24"/>
          <w:szCs w:val="24"/>
          <w:u w:val="single"/>
        </w:rPr>
        <w:t> </w:t>
      </w:r>
    </w:p>
    <w:p w14:paraId="3BAE20AB" w14:textId="685143CA" w:rsidR="00837772" w:rsidRDefault="00047219" w:rsidP="00837772">
      <w:pPr>
        <w:spacing w:line="360" w:lineRule="auto"/>
      </w:pPr>
      <w:r w:rsidRPr="00837772">
        <w:rPr>
          <w:b/>
          <w:sz w:val="24"/>
          <w:szCs w:val="24"/>
        </w:rPr>
        <w:t>Address</w:t>
      </w:r>
      <w:r>
        <w:rPr>
          <w:sz w:val="24"/>
          <w:szCs w:val="24"/>
        </w:rPr>
        <w:t>:</w:t>
      </w:r>
      <w:r>
        <w:rPr>
          <w:sz w:val="24"/>
          <w:szCs w:val="24"/>
          <w:u w:val="single"/>
        </w:rPr>
        <w:t>  </w:t>
      </w:r>
      <w:r w:rsidR="004170CE">
        <w:rPr>
          <w:sz w:val="24"/>
          <w:szCs w:val="24"/>
          <w:u w:val="single"/>
        </w:rPr>
        <w:t>607 3</w:t>
      </w:r>
      <w:r w:rsidR="004170CE" w:rsidRPr="004170CE">
        <w:rPr>
          <w:sz w:val="24"/>
          <w:szCs w:val="24"/>
          <w:u w:val="single"/>
          <w:vertAlign w:val="superscript"/>
        </w:rPr>
        <w:t>rd</w:t>
      </w:r>
      <w:r w:rsidR="004170CE">
        <w:rPr>
          <w:sz w:val="24"/>
          <w:szCs w:val="24"/>
          <w:u w:val="single"/>
        </w:rPr>
        <w:t xml:space="preserve"> Ave SW, Great Falls, MT 59401, POB 333 Choteau, MT 59422</w:t>
      </w:r>
    </w:p>
    <w:p w14:paraId="22280B6D" w14:textId="1B332363" w:rsidR="00047219" w:rsidRPr="00837772" w:rsidRDefault="00047219" w:rsidP="00837772">
      <w:pPr>
        <w:spacing w:line="360" w:lineRule="auto"/>
      </w:pPr>
      <w:r w:rsidRPr="00837772">
        <w:rPr>
          <w:b/>
          <w:sz w:val="24"/>
          <w:szCs w:val="24"/>
        </w:rPr>
        <w:t>Phone # or email</w:t>
      </w:r>
      <w:r>
        <w:rPr>
          <w:sz w:val="24"/>
          <w:szCs w:val="24"/>
        </w:rPr>
        <w:t>:</w:t>
      </w:r>
      <w:r>
        <w:rPr>
          <w:sz w:val="24"/>
          <w:szCs w:val="24"/>
          <w:u w:val="single"/>
        </w:rPr>
        <w:t>  </w:t>
      </w:r>
      <w:r w:rsidR="004170CE">
        <w:rPr>
          <w:sz w:val="24"/>
          <w:szCs w:val="24"/>
          <w:u w:val="single"/>
        </w:rPr>
        <w:t>gbheron51@yahoo.com</w:t>
      </w:r>
    </w:p>
    <w:p w14:paraId="754B1D20" w14:textId="5A94E0FF" w:rsidR="00047219" w:rsidRDefault="00047219" w:rsidP="00837772">
      <w:pPr>
        <w:spacing w:line="360" w:lineRule="auto"/>
        <w:rPr>
          <w:sz w:val="24"/>
          <w:szCs w:val="24"/>
          <w:u w:val="single"/>
        </w:rPr>
      </w:pPr>
      <w:r w:rsidRPr="00837772">
        <w:rPr>
          <w:b/>
          <w:sz w:val="24"/>
          <w:szCs w:val="24"/>
        </w:rPr>
        <w:t>Name of lead objector (if more than one)</w:t>
      </w:r>
      <w:r w:rsidR="00837772">
        <w:rPr>
          <w:sz w:val="24"/>
          <w:szCs w:val="24"/>
        </w:rPr>
        <w:t>:</w:t>
      </w:r>
      <w:r>
        <w:rPr>
          <w:sz w:val="24"/>
          <w:szCs w:val="24"/>
          <w:u w:val="single"/>
        </w:rPr>
        <w:t>                                            </w:t>
      </w:r>
      <w:r w:rsidR="00837772">
        <w:rPr>
          <w:sz w:val="24"/>
          <w:szCs w:val="24"/>
          <w:u w:val="single"/>
        </w:rPr>
        <w:t>                      </w:t>
      </w:r>
    </w:p>
    <w:p w14:paraId="432B2625" w14:textId="77777777" w:rsidR="00047219" w:rsidRPr="00BC0FA1" w:rsidRDefault="008A51B8">
      <w:pPr>
        <w:rPr>
          <w:b/>
          <w:sz w:val="24"/>
          <w:szCs w:val="24"/>
        </w:rPr>
      </w:pPr>
      <w:r w:rsidRPr="00BC0FA1">
        <w:rPr>
          <w:b/>
          <w:sz w:val="24"/>
          <w:szCs w:val="24"/>
        </w:rPr>
        <w:t xml:space="preserve">Please specify whether this objection is to the </w:t>
      </w:r>
      <w:r w:rsidR="00BC0FA1" w:rsidRPr="00BC0FA1">
        <w:rPr>
          <w:b/>
          <w:sz w:val="24"/>
          <w:szCs w:val="24"/>
        </w:rPr>
        <w:t>Custer Gallatin Land Management Plan or the</w:t>
      </w:r>
      <w:r w:rsidR="005A7BC0" w:rsidRPr="00BC0FA1">
        <w:rPr>
          <w:b/>
          <w:sz w:val="24"/>
          <w:szCs w:val="24"/>
        </w:rPr>
        <w:t xml:space="preserve"> Regional Forester’s</w:t>
      </w:r>
      <w:r w:rsidRPr="00BC0FA1">
        <w:rPr>
          <w:b/>
          <w:sz w:val="24"/>
          <w:szCs w:val="24"/>
        </w:rPr>
        <w:t xml:space="preserve"> list of species of conservation concern </w:t>
      </w:r>
      <w:r w:rsidR="005A7BC0" w:rsidRPr="00BC0FA1">
        <w:rPr>
          <w:b/>
          <w:sz w:val="24"/>
          <w:szCs w:val="24"/>
        </w:rPr>
        <w:t xml:space="preserve">(SCC) </w:t>
      </w:r>
      <w:r w:rsidRPr="00BC0FA1">
        <w:rPr>
          <w:b/>
          <w:sz w:val="24"/>
          <w:szCs w:val="24"/>
        </w:rPr>
        <w:t xml:space="preserve">by checking the applicable box: </w:t>
      </w:r>
    </w:p>
    <w:p w14:paraId="696324D1" w14:textId="6D3A16E8" w:rsidR="008A51B8" w:rsidRPr="004170CE" w:rsidRDefault="00D2481B" w:rsidP="004170CE">
      <w:pPr>
        <w:tabs>
          <w:tab w:val="left" w:pos="8820"/>
        </w:tabs>
        <w:ind w:left="360"/>
        <w:rPr>
          <w:b/>
          <w:sz w:val="24"/>
          <w:szCs w:val="24"/>
        </w:rPr>
      </w:pPr>
      <w:r>
        <w:rPr>
          <w:b/>
          <w:sz w:val="24"/>
          <w:szCs w:val="24"/>
        </w:rPr>
        <w:t xml:space="preserve">   </w:t>
      </w:r>
      <w:r w:rsidR="004170CE">
        <w:rPr>
          <w:b/>
          <w:sz w:val="24"/>
          <w:szCs w:val="24"/>
        </w:rPr>
        <w:t xml:space="preserve">X </w:t>
      </w:r>
      <w:r>
        <w:rPr>
          <w:b/>
          <w:sz w:val="24"/>
          <w:szCs w:val="24"/>
        </w:rPr>
        <w:t xml:space="preserve"> </w:t>
      </w:r>
      <w:r w:rsidR="00BC0FA1" w:rsidRPr="004170CE">
        <w:rPr>
          <w:b/>
          <w:sz w:val="24"/>
          <w:szCs w:val="24"/>
        </w:rPr>
        <w:t>Land Management Plan</w:t>
      </w:r>
    </w:p>
    <w:p w14:paraId="1B885BCA" w14:textId="18229F1B" w:rsidR="004C1DA6" w:rsidRPr="004170CE" w:rsidRDefault="00D2481B" w:rsidP="004170CE">
      <w:pPr>
        <w:ind w:left="360"/>
        <w:rPr>
          <w:sz w:val="24"/>
          <w:szCs w:val="24"/>
        </w:rPr>
      </w:pPr>
      <w:r>
        <w:rPr>
          <w:b/>
          <w:sz w:val="24"/>
          <w:szCs w:val="24"/>
        </w:rPr>
        <w:t xml:space="preserve">   </w:t>
      </w:r>
      <w:r w:rsidR="004170CE">
        <w:rPr>
          <w:b/>
          <w:sz w:val="24"/>
          <w:szCs w:val="24"/>
        </w:rPr>
        <w:t xml:space="preserve">X </w:t>
      </w:r>
      <w:r>
        <w:rPr>
          <w:b/>
          <w:sz w:val="24"/>
          <w:szCs w:val="24"/>
        </w:rPr>
        <w:t xml:space="preserve"> </w:t>
      </w:r>
      <w:r w:rsidR="004C1DA6" w:rsidRPr="004170CE">
        <w:rPr>
          <w:b/>
          <w:sz w:val="24"/>
          <w:szCs w:val="24"/>
        </w:rPr>
        <w:t xml:space="preserve">Regional Forester’s List of </w:t>
      </w:r>
      <w:r w:rsidR="005A7BC0" w:rsidRPr="004170CE">
        <w:rPr>
          <w:b/>
          <w:sz w:val="24"/>
          <w:szCs w:val="24"/>
        </w:rPr>
        <w:t>SCC</w:t>
      </w:r>
    </w:p>
    <w:p w14:paraId="59362382" w14:textId="77777777" w:rsidR="00BC0FA1" w:rsidRDefault="00BC0FA1">
      <w:pPr>
        <w:rPr>
          <w:b/>
          <w:sz w:val="24"/>
          <w:szCs w:val="24"/>
          <w:u w:val="single"/>
        </w:rPr>
      </w:pPr>
    </w:p>
    <w:p w14:paraId="0CFD04E0" w14:textId="62DB81C2" w:rsidR="00047219" w:rsidRDefault="00047219">
      <w:pPr>
        <w:rPr>
          <w:b/>
          <w:sz w:val="24"/>
          <w:szCs w:val="24"/>
        </w:rPr>
      </w:pPr>
      <w:r w:rsidRPr="00BC0FA1">
        <w:rPr>
          <w:b/>
          <w:sz w:val="24"/>
          <w:szCs w:val="24"/>
        </w:rPr>
        <w:t>Statement of issues and/or parts of the plan revision to which the objection applies:</w:t>
      </w:r>
    </w:p>
    <w:p w14:paraId="1A0DDDC6" w14:textId="77777777" w:rsidR="007D02D7" w:rsidRDefault="007D02D7">
      <w:pPr>
        <w:rPr>
          <w:b/>
          <w:sz w:val="24"/>
          <w:szCs w:val="24"/>
        </w:rPr>
      </w:pPr>
    </w:p>
    <w:p w14:paraId="71B23110" w14:textId="73B2E060" w:rsidR="007D02D7" w:rsidRPr="007D02D7" w:rsidRDefault="007D02D7">
      <w:pPr>
        <w:rPr>
          <w:bCs/>
          <w:sz w:val="24"/>
          <w:szCs w:val="24"/>
        </w:rPr>
      </w:pPr>
      <w:r w:rsidRPr="007D02D7">
        <w:rPr>
          <w:bCs/>
          <w:sz w:val="24"/>
          <w:szCs w:val="24"/>
        </w:rPr>
        <w:t>*</w:t>
      </w:r>
      <w:r w:rsidR="0036319E">
        <w:rPr>
          <w:bCs/>
          <w:sz w:val="24"/>
          <w:szCs w:val="24"/>
        </w:rPr>
        <w:t xml:space="preserve">I. </w:t>
      </w:r>
      <w:r w:rsidRPr="007D02D7">
        <w:rPr>
          <w:bCs/>
          <w:sz w:val="24"/>
          <w:szCs w:val="24"/>
        </w:rPr>
        <w:t xml:space="preserve">Forest Supervisor Mary C. Erickson’s preferred alternative has no </w:t>
      </w:r>
      <w:r w:rsidR="001B1936">
        <w:rPr>
          <w:bCs/>
          <w:sz w:val="24"/>
          <w:szCs w:val="24"/>
        </w:rPr>
        <w:t>“</w:t>
      </w:r>
      <w:r w:rsidRPr="007D02D7">
        <w:rPr>
          <w:bCs/>
          <w:sz w:val="24"/>
          <w:szCs w:val="24"/>
        </w:rPr>
        <w:t>standards</w:t>
      </w:r>
      <w:r w:rsidR="001B1936">
        <w:rPr>
          <w:bCs/>
          <w:sz w:val="24"/>
          <w:szCs w:val="24"/>
        </w:rPr>
        <w:t>”</w:t>
      </w:r>
      <w:r w:rsidRPr="007D02D7">
        <w:rPr>
          <w:bCs/>
          <w:sz w:val="24"/>
          <w:szCs w:val="24"/>
        </w:rPr>
        <w:t xml:space="preserve"> securing habitat </w:t>
      </w:r>
      <w:r w:rsidR="0063739E">
        <w:rPr>
          <w:bCs/>
          <w:sz w:val="24"/>
          <w:szCs w:val="24"/>
        </w:rPr>
        <w:t xml:space="preserve">or habitat connectivity </w:t>
      </w:r>
      <w:r w:rsidRPr="007D02D7">
        <w:rPr>
          <w:bCs/>
          <w:sz w:val="24"/>
          <w:szCs w:val="24"/>
        </w:rPr>
        <w:t xml:space="preserve">for </w:t>
      </w:r>
      <w:r w:rsidR="0063739E">
        <w:rPr>
          <w:bCs/>
          <w:sz w:val="24"/>
          <w:szCs w:val="24"/>
        </w:rPr>
        <w:t xml:space="preserve">a viable population of </w:t>
      </w:r>
      <w:r w:rsidRPr="007D02D7">
        <w:rPr>
          <w:bCs/>
          <w:sz w:val="24"/>
          <w:szCs w:val="24"/>
        </w:rPr>
        <w:t>American bison.</w:t>
      </w:r>
    </w:p>
    <w:p w14:paraId="59CE569F" w14:textId="77777777" w:rsidR="007D02D7" w:rsidRPr="007D02D7" w:rsidRDefault="007D02D7">
      <w:pPr>
        <w:rPr>
          <w:bCs/>
          <w:sz w:val="24"/>
          <w:szCs w:val="24"/>
        </w:rPr>
      </w:pPr>
    </w:p>
    <w:p w14:paraId="61B0C643" w14:textId="0CF26EAB" w:rsidR="00837772" w:rsidRPr="00BC0FA1" w:rsidRDefault="007D02D7">
      <w:pPr>
        <w:rPr>
          <w:sz w:val="24"/>
          <w:szCs w:val="24"/>
        </w:rPr>
      </w:pPr>
      <w:r w:rsidRPr="007D02D7">
        <w:rPr>
          <w:bCs/>
          <w:sz w:val="24"/>
          <w:szCs w:val="24"/>
        </w:rPr>
        <w:t>*</w:t>
      </w:r>
      <w:r w:rsidR="0036319E">
        <w:rPr>
          <w:bCs/>
          <w:sz w:val="24"/>
          <w:szCs w:val="24"/>
        </w:rPr>
        <w:t xml:space="preserve">II. </w:t>
      </w:r>
      <w:r w:rsidRPr="007D02D7">
        <w:rPr>
          <w:bCs/>
          <w:sz w:val="24"/>
          <w:szCs w:val="24"/>
        </w:rPr>
        <w:t xml:space="preserve">Regional Forester Leanne M. </w:t>
      </w:r>
      <w:r w:rsidR="0063739E" w:rsidRPr="007D02D7">
        <w:rPr>
          <w:bCs/>
          <w:sz w:val="24"/>
          <w:szCs w:val="24"/>
        </w:rPr>
        <w:t>Marten did</w:t>
      </w:r>
      <w:r w:rsidRPr="007D02D7">
        <w:rPr>
          <w:bCs/>
          <w:sz w:val="24"/>
          <w:szCs w:val="24"/>
        </w:rPr>
        <w:t xml:space="preserve"> not include American bison in the list of “species of conservation concern” in the Northern Region.</w:t>
      </w:r>
    </w:p>
    <w:p w14:paraId="55B2DDB8" w14:textId="77777777" w:rsidR="00122210" w:rsidRPr="00BC0FA1" w:rsidRDefault="00122210">
      <w:pPr>
        <w:rPr>
          <w:sz w:val="24"/>
          <w:szCs w:val="24"/>
        </w:rPr>
      </w:pPr>
    </w:p>
    <w:p w14:paraId="49F0AC77" w14:textId="77777777" w:rsidR="00047219" w:rsidRPr="00BC0FA1" w:rsidRDefault="004C1DA6">
      <w:pPr>
        <w:rPr>
          <w:b/>
          <w:sz w:val="24"/>
          <w:szCs w:val="24"/>
        </w:rPr>
      </w:pPr>
      <w:r w:rsidRPr="00BC0FA1">
        <w:rPr>
          <w:b/>
          <w:sz w:val="24"/>
          <w:szCs w:val="24"/>
        </w:rPr>
        <w:t>Concise s</w:t>
      </w:r>
      <w:r w:rsidR="00047219" w:rsidRPr="00BC0FA1">
        <w:rPr>
          <w:b/>
          <w:sz w:val="24"/>
          <w:szCs w:val="24"/>
        </w:rPr>
        <w:t>tatement explaining the objection and</w:t>
      </w:r>
      <w:r w:rsidRPr="00BC0FA1">
        <w:rPr>
          <w:b/>
          <w:sz w:val="24"/>
          <w:szCs w:val="24"/>
        </w:rPr>
        <w:t xml:space="preserve"> suggestion</w:t>
      </w:r>
      <w:r w:rsidR="00047219" w:rsidRPr="00BC0FA1">
        <w:rPr>
          <w:b/>
          <w:sz w:val="24"/>
          <w:szCs w:val="24"/>
        </w:rPr>
        <w:t xml:space="preserve"> how the proposed plan should be </w:t>
      </w:r>
      <w:r w:rsidRPr="00BC0FA1">
        <w:rPr>
          <w:b/>
          <w:sz w:val="24"/>
          <w:szCs w:val="24"/>
        </w:rPr>
        <w:t>improved:</w:t>
      </w:r>
    </w:p>
    <w:p w14:paraId="51CD2146" w14:textId="77777777" w:rsidR="007E0565" w:rsidRDefault="00047219" w:rsidP="007E0565">
      <w:pPr>
        <w:pStyle w:val="ListParagraph"/>
        <w:numPr>
          <w:ilvl w:val="0"/>
          <w:numId w:val="2"/>
        </w:numPr>
        <w:rPr>
          <w:b/>
          <w:sz w:val="24"/>
          <w:szCs w:val="24"/>
        </w:rPr>
      </w:pPr>
      <w:r w:rsidRPr="00BC0FA1">
        <w:rPr>
          <w:b/>
          <w:sz w:val="24"/>
          <w:szCs w:val="24"/>
        </w:rPr>
        <w:t>The reasons for this objection are:</w:t>
      </w:r>
      <w:r w:rsidR="007D02D7">
        <w:rPr>
          <w:b/>
          <w:sz w:val="24"/>
          <w:szCs w:val="24"/>
        </w:rPr>
        <w:t xml:space="preserve">  </w:t>
      </w:r>
    </w:p>
    <w:p w14:paraId="16B185BA" w14:textId="60468BE0" w:rsidR="00047219" w:rsidRDefault="0036319E" w:rsidP="007E0565">
      <w:pPr>
        <w:pStyle w:val="ListParagraph"/>
        <w:rPr>
          <w:bCs/>
          <w:sz w:val="24"/>
          <w:szCs w:val="24"/>
        </w:rPr>
      </w:pPr>
      <w:r>
        <w:rPr>
          <w:bCs/>
          <w:sz w:val="24"/>
          <w:szCs w:val="24"/>
        </w:rPr>
        <w:t>*I.</w:t>
      </w:r>
      <w:r w:rsidR="0063739E">
        <w:rPr>
          <w:bCs/>
          <w:sz w:val="24"/>
          <w:szCs w:val="24"/>
        </w:rPr>
        <w:t xml:space="preserve"> </w:t>
      </w:r>
      <w:r w:rsidR="007D02D7" w:rsidRPr="007D02D7">
        <w:rPr>
          <w:bCs/>
          <w:sz w:val="24"/>
          <w:szCs w:val="24"/>
        </w:rPr>
        <w:t xml:space="preserve">Alternative F’s </w:t>
      </w:r>
      <w:r w:rsidR="007E0565">
        <w:rPr>
          <w:bCs/>
          <w:sz w:val="24"/>
          <w:szCs w:val="24"/>
        </w:rPr>
        <w:t xml:space="preserve">“desired conditions” for American bison are unenforceable </w:t>
      </w:r>
      <w:r w:rsidR="007E0565" w:rsidRPr="001B1936">
        <w:rPr>
          <w:bCs/>
          <w:sz w:val="24"/>
          <w:szCs w:val="24"/>
        </w:rPr>
        <w:t xml:space="preserve">and entirely </w:t>
      </w:r>
      <w:r w:rsidR="007E0565" w:rsidRPr="001B1936">
        <w:rPr>
          <w:bCs/>
          <w:sz w:val="24"/>
          <w:szCs w:val="24"/>
        </w:rPr>
        <w:t xml:space="preserve">discretionary.  </w:t>
      </w:r>
      <w:r w:rsidR="00C910D5">
        <w:rPr>
          <w:bCs/>
          <w:sz w:val="24"/>
          <w:szCs w:val="24"/>
        </w:rPr>
        <w:t>“</w:t>
      </w:r>
      <w:r w:rsidR="007E0565" w:rsidRPr="001B1936">
        <w:rPr>
          <w:bCs/>
          <w:sz w:val="24"/>
          <w:szCs w:val="24"/>
        </w:rPr>
        <w:t>Guidelines</w:t>
      </w:r>
      <w:r w:rsidR="00C910D5">
        <w:rPr>
          <w:bCs/>
          <w:sz w:val="24"/>
          <w:szCs w:val="24"/>
        </w:rPr>
        <w:t>”</w:t>
      </w:r>
      <w:r w:rsidR="007E0565" w:rsidRPr="001B1936">
        <w:rPr>
          <w:bCs/>
          <w:sz w:val="24"/>
          <w:szCs w:val="24"/>
        </w:rPr>
        <w:t xml:space="preserve"> </w:t>
      </w:r>
      <w:r w:rsidR="001B1936" w:rsidRPr="001B1936">
        <w:rPr>
          <w:bCs/>
          <w:sz w:val="24"/>
          <w:szCs w:val="24"/>
        </w:rPr>
        <w:t>are simply recommendations</w:t>
      </w:r>
      <w:r w:rsidR="007E0565" w:rsidRPr="001B1936">
        <w:rPr>
          <w:bCs/>
          <w:sz w:val="24"/>
          <w:szCs w:val="24"/>
        </w:rPr>
        <w:t xml:space="preserve"> that do not </w:t>
      </w:r>
      <w:r w:rsidR="001B1936">
        <w:rPr>
          <w:bCs/>
          <w:sz w:val="24"/>
          <w:szCs w:val="24"/>
        </w:rPr>
        <w:t xml:space="preserve">mandate </w:t>
      </w:r>
      <w:r w:rsidR="007E0565" w:rsidRPr="001B1936">
        <w:rPr>
          <w:bCs/>
          <w:sz w:val="24"/>
          <w:szCs w:val="24"/>
        </w:rPr>
        <w:t xml:space="preserve">protection of ecological conditions </w:t>
      </w:r>
      <w:r>
        <w:rPr>
          <w:bCs/>
          <w:sz w:val="24"/>
          <w:szCs w:val="24"/>
        </w:rPr>
        <w:t>to maintain the diversity of and support the persistence of</w:t>
      </w:r>
      <w:r w:rsidRPr="0036319E">
        <w:rPr>
          <w:bCs/>
          <w:sz w:val="24"/>
          <w:szCs w:val="24"/>
        </w:rPr>
        <w:t xml:space="preserve"> </w:t>
      </w:r>
      <w:r w:rsidRPr="001B1936">
        <w:rPr>
          <w:bCs/>
          <w:sz w:val="24"/>
          <w:szCs w:val="24"/>
        </w:rPr>
        <w:t xml:space="preserve">this </w:t>
      </w:r>
      <w:r>
        <w:rPr>
          <w:bCs/>
          <w:sz w:val="24"/>
          <w:szCs w:val="24"/>
        </w:rPr>
        <w:t xml:space="preserve">native </w:t>
      </w:r>
      <w:r w:rsidRPr="001B1936">
        <w:rPr>
          <w:bCs/>
          <w:sz w:val="24"/>
          <w:szCs w:val="24"/>
        </w:rPr>
        <w:t>migratory species</w:t>
      </w:r>
      <w:r>
        <w:rPr>
          <w:bCs/>
          <w:sz w:val="24"/>
          <w:szCs w:val="24"/>
        </w:rPr>
        <w:t xml:space="preserve"> </w:t>
      </w:r>
      <w:r w:rsidR="001B1936" w:rsidRPr="001B1936">
        <w:rPr>
          <w:bCs/>
          <w:sz w:val="24"/>
          <w:szCs w:val="24"/>
        </w:rPr>
        <w:t xml:space="preserve">.  The </w:t>
      </w:r>
      <w:r w:rsidR="001B1936">
        <w:rPr>
          <w:bCs/>
          <w:sz w:val="24"/>
          <w:szCs w:val="24"/>
        </w:rPr>
        <w:t>“</w:t>
      </w:r>
      <w:r w:rsidR="001B1936" w:rsidRPr="001B1936">
        <w:rPr>
          <w:bCs/>
          <w:sz w:val="24"/>
          <w:szCs w:val="24"/>
        </w:rPr>
        <w:t>objective</w:t>
      </w:r>
      <w:r w:rsidR="001B1936">
        <w:rPr>
          <w:bCs/>
          <w:sz w:val="24"/>
          <w:szCs w:val="24"/>
        </w:rPr>
        <w:t>”</w:t>
      </w:r>
      <w:r w:rsidR="001B1936" w:rsidRPr="001B1936">
        <w:rPr>
          <w:bCs/>
          <w:sz w:val="24"/>
          <w:szCs w:val="24"/>
        </w:rPr>
        <w:t xml:space="preserve"> for American bison is vague and does not include </w:t>
      </w:r>
      <w:r w:rsidR="001B1936">
        <w:rPr>
          <w:bCs/>
          <w:sz w:val="24"/>
          <w:szCs w:val="24"/>
        </w:rPr>
        <w:t xml:space="preserve">specific language </w:t>
      </w:r>
      <w:r>
        <w:rPr>
          <w:bCs/>
          <w:sz w:val="24"/>
          <w:szCs w:val="24"/>
        </w:rPr>
        <w:t xml:space="preserve">based on </w:t>
      </w:r>
      <w:r w:rsidR="001B1936" w:rsidRPr="001B1936">
        <w:rPr>
          <w:bCs/>
          <w:sz w:val="24"/>
          <w:szCs w:val="24"/>
        </w:rPr>
        <w:t>scientific evidence that habitat connectivity will be restored</w:t>
      </w:r>
      <w:r>
        <w:rPr>
          <w:bCs/>
          <w:sz w:val="24"/>
          <w:szCs w:val="24"/>
        </w:rPr>
        <w:t xml:space="preserve"> by forest management actions.</w:t>
      </w:r>
    </w:p>
    <w:p w14:paraId="099912A4" w14:textId="506CD972" w:rsidR="00845CFF" w:rsidRDefault="00845CFF" w:rsidP="007E0565">
      <w:pPr>
        <w:pStyle w:val="ListParagraph"/>
        <w:rPr>
          <w:bCs/>
          <w:sz w:val="24"/>
          <w:szCs w:val="24"/>
        </w:rPr>
      </w:pPr>
    </w:p>
    <w:p w14:paraId="7ADEC945" w14:textId="05285101" w:rsidR="00845CFF" w:rsidRDefault="00845CFF" w:rsidP="007E0565">
      <w:pPr>
        <w:pStyle w:val="ListParagraph"/>
        <w:rPr>
          <w:bCs/>
          <w:sz w:val="24"/>
          <w:szCs w:val="24"/>
        </w:rPr>
      </w:pPr>
      <w:r>
        <w:rPr>
          <w:bCs/>
          <w:sz w:val="24"/>
          <w:szCs w:val="24"/>
        </w:rPr>
        <w:t xml:space="preserve">*II. </w:t>
      </w:r>
      <w:r w:rsidR="0058438F">
        <w:rPr>
          <w:bCs/>
          <w:sz w:val="24"/>
          <w:szCs w:val="24"/>
        </w:rPr>
        <w:t xml:space="preserve">The Regional Forester’s conclusion that bison do not meet the criteria for species of conservation concern is unsupported and contradicted by the best available scientific information.  The Regional Forester’s rationale for NOT listing American bison as a species of conservation concern is missing from the Forest Service’s decision and analysis documents.  The public record demonstrates that a broad section of Tribes, groups, businesses, and individuals from around the country submitted evidence in support of listing American bison as a species of conservation concern.  </w:t>
      </w:r>
      <w:r w:rsidR="00CC1A0C">
        <w:rPr>
          <w:bCs/>
          <w:sz w:val="24"/>
          <w:szCs w:val="24"/>
        </w:rPr>
        <w:t xml:space="preserve">Montana Fish, </w:t>
      </w:r>
      <w:r w:rsidR="00BB077A">
        <w:rPr>
          <w:bCs/>
          <w:sz w:val="24"/>
          <w:szCs w:val="24"/>
        </w:rPr>
        <w:t xml:space="preserve"> </w:t>
      </w:r>
      <w:r w:rsidR="00CC1A0C">
        <w:rPr>
          <w:bCs/>
          <w:sz w:val="24"/>
          <w:szCs w:val="24"/>
        </w:rPr>
        <w:t>Wildlife and Parks and the Montana Natural Heritage program identify American bison</w:t>
      </w:r>
    </w:p>
    <w:p w14:paraId="76B83DD8" w14:textId="0D38C382" w:rsidR="00BB077A" w:rsidRDefault="007A3083" w:rsidP="007E0565">
      <w:pPr>
        <w:pStyle w:val="ListParagraph"/>
        <w:rPr>
          <w:bCs/>
          <w:sz w:val="24"/>
          <w:szCs w:val="24"/>
        </w:rPr>
      </w:pPr>
      <w:r>
        <w:rPr>
          <w:bCs/>
          <w:sz w:val="24"/>
          <w:szCs w:val="24"/>
        </w:rPr>
        <w:t>as</w:t>
      </w:r>
      <w:r w:rsidR="00BB077A">
        <w:rPr>
          <w:bCs/>
          <w:sz w:val="24"/>
          <w:szCs w:val="24"/>
        </w:rPr>
        <w:t xml:space="preserve"> a species of concern, that is, “native Montana animals considered to be at risk due to declining population trends, threats to their habit</w:t>
      </w:r>
      <w:r>
        <w:rPr>
          <w:bCs/>
          <w:sz w:val="24"/>
          <w:szCs w:val="24"/>
        </w:rPr>
        <w:t>a</w:t>
      </w:r>
      <w:r w:rsidR="00BB077A">
        <w:rPr>
          <w:bCs/>
          <w:sz w:val="24"/>
          <w:szCs w:val="24"/>
        </w:rPr>
        <w:t>t, and/or restricted distribution”.  Both</w:t>
      </w:r>
      <w:r w:rsidR="008740A9">
        <w:rPr>
          <w:bCs/>
          <w:sz w:val="24"/>
          <w:szCs w:val="24"/>
        </w:rPr>
        <w:t xml:space="preserve"> have given bison an S2 state ranking and G4 global ranking.  </w:t>
      </w:r>
    </w:p>
    <w:p w14:paraId="55B11D14" w14:textId="06B573B7" w:rsidR="007A3083" w:rsidRDefault="007A3083" w:rsidP="007E0565">
      <w:pPr>
        <w:pStyle w:val="ListParagraph"/>
        <w:rPr>
          <w:bCs/>
          <w:sz w:val="24"/>
          <w:szCs w:val="24"/>
        </w:rPr>
      </w:pPr>
    </w:p>
    <w:p w14:paraId="7A24F916" w14:textId="2603E076" w:rsidR="007A3083" w:rsidRPr="001B1936" w:rsidRDefault="007A3083" w:rsidP="007E0565">
      <w:pPr>
        <w:pStyle w:val="ListParagraph"/>
        <w:rPr>
          <w:bCs/>
          <w:sz w:val="24"/>
          <w:szCs w:val="24"/>
        </w:rPr>
      </w:pPr>
      <w:r>
        <w:rPr>
          <w:bCs/>
          <w:sz w:val="24"/>
          <w:szCs w:val="24"/>
        </w:rPr>
        <w:lastRenderedPageBreak/>
        <w:t xml:space="preserve">Objection </w:t>
      </w:r>
      <w:r w:rsidR="0063739E">
        <w:rPr>
          <w:bCs/>
          <w:sz w:val="24"/>
          <w:szCs w:val="24"/>
        </w:rPr>
        <w:t>continued</w:t>
      </w:r>
      <w:r w:rsidR="0063739E">
        <w:rPr>
          <w:bCs/>
          <w:sz w:val="24"/>
          <w:szCs w:val="24"/>
        </w:rPr>
        <w:t xml:space="preserve">  </w:t>
      </w:r>
      <w:r>
        <w:rPr>
          <w:bCs/>
          <w:sz w:val="24"/>
          <w:szCs w:val="24"/>
        </w:rPr>
        <w:t xml:space="preserve"> </w:t>
      </w:r>
      <w:r w:rsidR="0063739E">
        <w:rPr>
          <w:bCs/>
          <w:sz w:val="24"/>
          <w:szCs w:val="24"/>
        </w:rPr>
        <w:tab/>
        <w:t xml:space="preserve">                      </w:t>
      </w:r>
      <w:r>
        <w:rPr>
          <w:bCs/>
          <w:sz w:val="24"/>
          <w:szCs w:val="24"/>
        </w:rPr>
        <w:t xml:space="preserve">Susan Hillstrom </w:t>
      </w:r>
      <w:r w:rsidR="0063739E">
        <w:rPr>
          <w:bCs/>
          <w:sz w:val="24"/>
          <w:szCs w:val="24"/>
        </w:rPr>
        <w:t xml:space="preserve"> 607 3</w:t>
      </w:r>
      <w:r w:rsidR="0063739E" w:rsidRPr="0063739E">
        <w:rPr>
          <w:bCs/>
          <w:sz w:val="24"/>
          <w:szCs w:val="24"/>
          <w:vertAlign w:val="superscript"/>
        </w:rPr>
        <w:t>rd</w:t>
      </w:r>
      <w:r w:rsidR="0063739E">
        <w:rPr>
          <w:bCs/>
          <w:sz w:val="24"/>
          <w:szCs w:val="24"/>
        </w:rPr>
        <w:t xml:space="preserve"> Ave SW  Great Falls, MT</w:t>
      </w:r>
      <w:bookmarkStart w:id="0" w:name="_GoBack"/>
      <w:bookmarkEnd w:id="0"/>
    </w:p>
    <w:p w14:paraId="3363F714" w14:textId="77777777" w:rsidR="00837772" w:rsidRPr="001B1936" w:rsidRDefault="00837772">
      <w:pPr>
        <w:rPr>
          <w:bCs/>
          <w:sz w:val="24"/>
          <w:szCs w:val="24"/>
        </w:rPr>
      </w:pPr>
    </w:p>
    <w:p w14:paraId="39708686" w14:textId="4BB1C178" w:rsidR="00837772" w:rsidRPr="0036319E" w:rsidRDefault="00837772" w:rsidP="007E0565">
      <w:pPr>
        <w:pStyle w:val="ListParagraph"/>
        <w:numPr>
          <w:ilvl w:val="0"/>
          <w:numId w:val="2"/>
        </w:numPr>
        <w:rPr>
          <w:sz w:val="24"/>
          <w:szCs w:val="24"/>
        </w:rPr>
      </w:pPr>
      <w:r w:rsidRPr="007E0565">
        <w:rPr>
          <w:b/>
          <w:sz w:val="24"/>
          <w:szCs w:val="24"/>
        </w:rPr>
        <w:t>Proposed Solution:</w:t>
      </w:r>
      <w:r w:rsidR="007E0565" w:rsidRPr="007E0565">
        <w:rPr>
          <w:b/>
          <w:sz w:val="24"/>
          <w:szCs w:val="24"/>
        </w:rPr>
        <w:t xml:space="preserve"> </w:t>
      </w:r>
    </w:p>
    <w:p w14:paraId="7D57F68D" w14:textId="4ADA249B" w:rsidR="0036319E" w:rsidRDefault="0036319E" w:rsidP="0036319E">
      <w:pPr>
        <w:pStyle w:val="ListParagraph"/>
        <w:rPr>
          <w:bCs/>
          <w:sz w:val="24"/>
          <w:szCs w:val="24"/>
        </w:rPr>
      </w:pPr>
      <w:r w:rsidRPr="00B91B5B">
        <w:rPr>
          <w:bCs/>
          <w:sz w:val="24"/>
          <w:szCs w:val="24"/>
        </w:rPr>
        <w:t xml:space="preserve">*I. The final alternative must include </w:t>
      </w:r>
      <w:r w:rsidR="00C910D5">
        <w:rPr>
          <w:bCs/>
          <w:sz w:val="24"/>
          <w:szCs w:val="24"/>
        </w:rPr>
        <w:t>“</w:t>
      </w:r>
      <w:r w:rsidRPr="00B91B5B">
        <w:rPr>
          <w:bCs/>
          <w:sz w:val="24"/>
          <w:szCs w:val="24"/>
        </w:rPr>
        <w:t>standards</w:t>
      </w:r>
      <w:r w:rsidR="00C910D5">
        <w:rPr>
          <w:bCs/>
          <w:sz w:val="24"/>
          <w:szCs w:val="24"/>
        </w:rPr>
        <w:t>”</w:t>
      </w:r>
      <w:r w:rsidRPr="00B91B5B">
        <w:rPr>
          <w:bCs/>
          <w:sz w:val="24"/>
          <w:szCs w:val="24"/>
        </w:rPr>
        <w:t xml:space="preserve"> constraining the Custer Gallatin with a clearly defined duty to </w:t>
      </w:r>
      <w:r w:rsidR="00C910D5">
        <w:rPr>
          <w:bCs/>
          <w:sz w:val="24"/>
          <w:szCs w:val="24"/>
        </w:rPr>
        <w:t>conserve</w:t>
      </w:r>
      <w:r w:rsidRPr="00B91B5B">
        <w:rPr>
          <w:bCs/>
          <w:sz w:val="24"/>
          <w:szCs w:val="24"/>
        </w:rPr>
        <w:t xml:space="preserve"> habitat for a viable population of American bison</w:t>
      </w:r>
      <w:r w:rsidR="00B91B5B">
        <w:rPr>
          <w:bCs/>
          <w:sz w:val="24"/>
          <w:szCs w:val="24"/>
        </w:rPr>
        <w:t xml:space="preserve"> </w:t>
      </w:r>
      <w:r w:rsidR="00B91B5B" w:rsidRPr="00B91B5B">
        <w:rPr>
          <w:bCs/>
          <w:sz w:val="24"/>
          <w:szCs w:val="24"/>
        </w:rPr>
        <w:t>with “stable and increasing genetic diversity” on our National Forests.</w:t>
      </w:r>
      <w:r w:rsidR="00B91B5B">
        <w:rPr>
          <w:bCs/>
          <w:sz w:val="24"/>
          <w:szCs w:val="24"/>
        </w:rPr>
        <w:t xml:space="preserve">  Stop giving in to state claims of wildlife authority and follow your duty to provide for diversity and viability of native species including American bison.  </w:t>
      </w:r>
      <w:r w:rsidR="00C910D5">
        <w:rPr>
          <w:bCs/>
          <w:sz w:val="24"/>
          <w:szCs w:val="24"/>
        </w:rPr>
        <w:t xml:space="preserve">The lethal, arbitrary boundary the Custer Gallatin has agreed to (IBMP-Interagency Bison Management Plan) excludes American bison from substantial portions of their </w:t>
      </w:r>
      <w:r w:rsidR="00845CFF">
        <w:rPr>
          <w:bCs/>
          <w:sz w:val="24"/>
          <w:szCs w:val="24"/>
        </w:rPr>
        <w:t xml:space="preserve">historical range </w:t>
      </w:r>
      <w:r w:rsidR="00845CFF">
        <w:rPr>
          <w:bCs/>
          <w:sz w:val="24"/>
          <w:szCs w:val="24"/>
        </w:rPr>
        <w:t>and habitat</w:t>
      </w:r>
      <w:r w:rsidR="00845CFF">
        <w:rPr>
          <w:bCs/>
          <w:sz w:val="24"/>
          <w:szCs w:val="24"/>
        </w:rPr>
        <w:t xml:space="preserve"> on </w:t>
      </w:r>
      <w:r w:rsidR="00C910D5">
        <w:rPr>
          <w:bCs/>
          <w:sz w:val="24"/>
          <w:szCs w:val="24"/>
        </w:rPr>
        <w:t xml:space="preserve">National Forest </w:t>
      </w:r>
      <w:r w:rsidR="00845CFF">
        <w:rPr>
          <w:bCs/>
          <w:sz w:val="24"/>
          <w:szCs w:val="24"/>
        </w:rPr>
        <w:t xml:space="preserve">and </w:t>
      </w:r>
      <w:r w:rsidR="0063739E">
        <w:rPr>
          <w:bCs/>
          <w:sz w:val="24"/>
          <w:szCs w:val="24"/>
        </w:rPr>
        <w:t>cannot</w:t>
      </w:r>
      <w:r w:rsidR="00845CFF">
        <w:rPr>
          <w:bCs/>
          <w:sz w:val="24"/>
          <w:szCs w:val="24"/>
        </w:rPr>
        <w:t xml:space="preserve"> contribute to increasing the genetic diversity of distinct and unique bison herds in the Yellowstone ecosystem.</w:t>
      </w:r>
    </w:p>
    <w:p w14:paraId="49A07D40" w14:textId="2CF1D8F7" w:rsidR="008740A9" w:rsidRDefault="008740A9" w:rsidP="0036319E">
      <w:pPr>
        <w:pStyle w:val="ListParagraph"/>
        <w:rPr>
          <w:bCs/>
          <w:sz w:val="24"/>
          <w:szCs w:val="24"/>
        </w:rPr>
      </w:pPr>
    </w:p>
    <w:p w14:paraId="551D57F7" w14:textId="3BF335BF" w:rsidR="008740A9" w:rsidRPr="00B91B5B" w:rsidRDefault="008740A9" w:rsidP="0036319E">
      <w:pPr>
        <w:pStyle w:val="ListParagraph"/>
        <w:rPr>
          <w:bCs/>
          <w:sz w:val="24"/>
          <w:szCs w:val="24"/>
        </w:rPr>
      </w:pPr>
      <w:r>
        <w:rPr>
          <w:bCs/>
          <w:sz w:val="24"/>
          <w:szCs w:val="24"/>
        </w:rPr>
        <w:t>*II. The Forest Service must follow your own criteria and National Forest planning rules in evaluating and designating species of conservation concern.  American bison clearly meet the criteria and requirements</w:t>
      </w:r>
      <w:r w:rsidR="007A3083">
        <w:rPr>
          <w:bCs/>
          <w:sz w:val="24"/>
          <w:szCs w:val="24"/>
        </w:rPr>
        <w:t>:</w:t>
      </w:r>
      <w:r>
        <w:rPr>
          <w:bCs/>
          <w:sz w:val="24"/>
          <w:szCs w:val="24"/>
        </w:rPr>
        <w:t xml:space="preserve">  </w:t>
      </w:r>
      <w:r w:rsidR="00E81442">
        <w:rPr>
          <w:bCs/>
          <w:sz w:val="24"/>
          <w:szCs w:val="24"/>
        </w:rPr>
        <w:t>p</w:t>
      </w:r>
      <w:r w:rsidR="00670AFD">
        <w:rPr>
          <w:bCs/>
          <w:sz w:val="24"/>
          <w:szCs w:val="24"/>
        </w:rPr>
        <w:t xml:space="preserve">opulations are declining, habitat is threatened and fragmented, their distribution </w:t>
      </w:r>
      <w:r w:rsidR="006B73E6">
        <w:rPr>
          <w:bCs/>
          <w:sz w:val="24"/>
          <w:szCs w:val="24"/>
        </w:rPr>
        <w:t xml:space="preserve">is </w:t>
      </w:r>
      <w:r w:rsidR="00670AFD">
        <w:rPr>
          <w:bCs/>
          <w:sz w:val="24"/>
          <w:szCs w:val="24"/>
        </w:rPr>
        <w:t xml:space="preserve">restricted by government actions that disrupt connectivity to habitat, cattle grazing allotments, </w:t>
      </w:r>
      <w:r w:rsidR="006B73E6">
        <w:rPr>
          <w:bCs/>
          <w:sz w:val="24"/>
          <w:szCs w:val="24"/>
        </w:rPr>
        <w:t xml:space="preserve">and </w:t>
      </w:r>
      <w:r w:rsidR="00670AFD">
        <w:rPr>
          <w:bCs/>
          <w:sz w:val="24"/>
          <w:szCs w:val="24"/>
        </w:rPr>
        <w:t>fencing in migration corridors.  Rapid climate change, extended drought, and large-scale fires that shift bison</w:t>
      </w:r>
      <w:r w:rsidR="006B73E6">
        <w:rPr>
          <w:bCs/>
          <w:sz w:val="24"/>
          <w:szCs w:val="24"/>
        </w:rPr>
        <w:t xml:space="preserve"> range into intolerant management zones are also factors that must be considered as strong evidence for listing.  </w:t>
      </w:r>
      <w:r>
        <w:rPr>
          <w:bCs/>
          <w:sz w:val="24"/>
          <w:szCs w:val="24"/>
        </w:rPr>
        <w:t>Designate American bison as a species of conservation concern.</w:t>
      </w:r>
      <w:r w:rsidR="00A367CE">
        <w:rPr>
          <w:bCs/>
          <w:sz w:val="24"/>
          <w:szCs w:val="24"/>
        </w:rPr>
        <w:t xml:space="preserve">  </w:t>
      </w:r>
    </w:p>
    <w:p w14:paraId="2CE5A357" w14:textId="77777777" w:rsidR="00BC0FA1" w:rsidRDefault="00BC0FA1">
      <w:pPr>
        <w:rPr>
          <w:b/>
          <w:sz w:val="24"/>
          <w:szCs w:val="24"/>
        </w:rPr>
      </w:pPr>
    </w:p>
    <w:p w14:paraId="00B80039" w14:textId="77777777" w:rsidR="00837772" w:rsidRPr="00BC0FA1" w:rsidRDefault="00837772">
      <w:pPr>
        <w:rPr>
          <w:b/>
          <w:sz w:val="24"/>
          <w:szCs w:val="24"/>
        </w:rPr>
      </w:pPr>
      <w:r w:rsidRPr="00BC0FA1">
        <w:rPr>
          <w:b/>
          <w:sz w:val="24"/>
          <w:szCs w:val="24"/>
        </w:rPr>
        <w:t>Statement demonstrating the link between objection and prior formal comments:</w:t>
      </w:r>
    </w:p>
    <w:p w14:paraId="2DED465A" w14:textId="795E3351" w:rsidR="00837772" w:rsidRDefault="00837772">
      <w:pPr>
        <w:rPr>
          <w:sz w:val="24"/>
          <w:szCs w:val="24"/>
        </w:rPr>
      </w:pPr>
    </w:p>
    <w:p w14:paraId="2DE3AF80" w14:textId="51D5AC1D" w:rsidR="00A367CE" w:rsidRDefault="00A367CE">
      <w:pPr>
        <w:rPr>
          <w:sz w:val="24"/>
          <w:szCs w:val="24"/>
        </w:rPr>
      </w:pPr>
      <w:r>
        <w:rPr>
          <w:sz w:val="24"/>
          <w:szCs w:val="24"/>
        </w:rPr>
        <w:t xml:space="preserve">I </w:t>
      </w:r>
      <w:r w:rsidR="00856C97">
        <w:rPr>
          <w:sz w:val="24"/>
          <w:szCs w:val="24"/>
        </w:rPr>
        <w:t xml:space="preserve">previously </w:t>
      </w:r>
      <w:r>
        <w:rPr>
          <w:sz w:val="24"/>
          <w:szCs w:val="24"/>
        </w:rPr>
        <w:t xml:space="preserve">submitted </w:t>
      </w:r>
      <w:r w:rsidR="006B73E6">
        <w:rPr>
          <w:sz w:val="24"/>
          <w:szCs w:val="24"/>
        </w:rPr>
        <w:t xml:space="preserve">formal </w:t>
      </w:r>
      <w:r>
        <w:rPr>
          <w:sz w:val="24"/>
          <w:szCs w:val="24"/>
        </w:rPr>
        <w:t xml:space="preserve">comments urging the </w:t>
      </w:r>
      <w:r w:rsidR="00856C97">
        <w:rPr>
          <w:sz w:val="24"/>
          <w:szCs w:val="24"/>
        </w:rPr>
        <w:t>Custer Gallatin</w:t>
      </w:r>
      <w:r>
        <w:rPr>
          <w:sz w:val="24"/>
          <w:szCs w:val="24"/>
        </w:rPr>
        <w:t xml:space="preserve"> to recognize and manage American bison as </w:t>
      </w:r>
      <w:r w:rsidR="00856C97">
        <w:rPr>
          <w:sz w:val="24"/>
          <w:szCs w:val="24"/>
        </w:rPr>
        <w:t xml:space="preserve">a unique, migratory </w:t>
      </w:r>
      <w:r>
        <w:rPr>
          <w:sz w:val="24"/>
          <w:szCs w:val="24"/>
        </w:rPr>
        <w:t>native wildlife species,</w:t>
      </w:r>
      <w:r w:rsidR="003D4881">
        <w:rPr>
          <w:sz w:val="24"/>
          <w:szCs w:val="24"/>
        </w:rPr>
        <w:t xml:space="preserve"> not like cattle as outlined in the IBMP</w:t>
      </w:r>
      <w:r w:rsidR="00856C97">
        <w:rPr>
          <w:sz w:val="24"/>
          <w:szCs w:val="24"/>
        </w:rPr>
        <w:t>.</w:t>
      </w:r>
      <w:r>
        <w:rPr>
          <w:sz w:val="24"/>
          <w:szCs w:val="24"/>
        </w:rPr>
        <w:t xml:space="preserve">  They </w:t>
      </w:r>
      <w:r w:rsidR="003D4881">
        <w:rPr>
          <w:sz w:val="24"/>
          <w:szCs w:val="24"/>
        </w:rPr>
        <w:t>should be allowed access to suitable habitat on public national forest lands that border Yellowstone National Park, specifically the Custer Gallatin</w:t>
      </w:r>
      <w:r w:rsidR="00856C97">
        <w:rPr>
          <w:sz w:val="24"/>
          <w:szCs w:val="24"/>
        </w:rPr>
        <w:t xml:space="preserve">, to improve and increase their long-term ability to persist as a viable population in the Greater Yellowstone Ecosystem.  </w:t>
      </w:r>
    </w:p>
    <w:p w14:paraId="02B0B4A8" w14:textId="77777777" w:rsidR="00837772" w:rsidRDefault="00837772">
      <w:pPr>
        <w:rPr>
          <w:sz w:val="24"/>
          <w:szCs w:val="24"/>
        </w:rPr>
      </w:pPr>
    </w:p>
    <w:p w14:paraId="500F345C" w14:textId="1A61B785" w:rsidR="00837772" w:rsidRPr="004170CE" w:rsidRDefault="00837772">
      <w:pPr>
        <w:rPr>
          <w:rFonts w:ascii="Bradley Hand ITC" w:hAnsi="Bradley Hand ITC"/>
          <w:b/>
          <w:sz w:val="24"/>
          <w:szCs w:val="24"/>
          <w:u w:val="single"/>
        </w:rPr>
      </w:pPr>
      <w:r w:rsidRPr="00122210">
        <w:rPr>
          <w:b/>
          <w:sz w:val="24"/>
          <w:szCs w:val="24"/>
        </w:rPr>
        <w:t>Signature:</w:t>
      </w:r>
      <w:r w:rsidRPr="00122210">
        <w:rPr>
          <w:b/>
          <w:sz w:val="24"/>
          <w:szCs w:val="24"/>
          <w:u w:val="single"/>
        </w:rPr>
        <w:t>    </w:t>
      </w:r>
      <w:r w:rsidR="004170CE">
        <w:rPr>
          <w:rFonts w:ascii="Bradley Hand ITC" w:hAnsi="Bradley Hand ITC"/>
          <w:b/>
          <w:sz w:val="24"/>
          <w:szCs w:val="24"/>
          <w:u w:val="single"/>
        </w:rPr>
        <w:t>Susan Hillstrom</w:t>
      </w:r>
    </w:p>
    <w:p w14:paraId="72588CC5" w14:textId="77777777" w:rsidR="00837772" w:rsidRDefault="00837772">
      <w:pPr>
        <w:rPr>
          <w:sz w:val="24"/>
          <w:szCs w:val="24"/>
          <w:u w:val="single"/>
        </w:rPr>
      </w:pPr>
    </w:p>
    <w:p w14:paraId="4A1D4479" w14:textId="77777777" w:rsidR="004C1DA6" w:rsidRDefault="00837772">
      <w:pPr>
        <w:rPr>
          <w:sz w:val="20"/>
          <w:szCs w:val="20"/>
        </w:rPr>
      </w:pPr>
      <w:r w:rsidRPr="00837772">
        <w:rPr>
          <w:b/>
          <w:sz w:val="20"/>
          <w:szCs w:val="20"/>
        </w:rPr>
        <w:t>Send written objections to:</w:t>
      </w:r>
      <w:r w:rsidRPr="00837772">
        <w:rPr>
          <w:sz w:val="20"/>
          <w:szCs w:val="20"/>
        </w:rPr>
        <w:t xml:space="preserve"> USDA Forest Service, Objection Reviewing Officer, </w:t>
      </w:r>
      <w:r w:rsidR="004C1DA6" w:rsidRPr="004C1DA6">
        <w:rPr>
          <w:sz w:val="20"/>
          <w:szCs w:val="20"/>
        </w:rPr>
        <w:t xml:space="preserve">Northern Region, 26 Fort Missoula Road, Missoula, MT  59804. </w:t>
      </w:r>
    </w:p>
    <w:p w14:paraId="5FD8A6CE" w14:textId="77777777" w:rsidR="004C1DA6" w:rsidRDefault="004C1DA6">
      <w:pPr>
        <w:rPr>
          <w:sz w:val="20"/>
          <w:szCs w:val="20"/>
        </w:rPr>
      </w:pPr>
      <w:r w:rsidRPr="004C1DA6">
        <w:rPr>
          <w:sz w:val="20"/>
          <w:szCs w:val="20"/>
        </w:rPr>
        <w:t xml:space="preserve">Office hours are Monday through Friday, 8:00 a.m. to 4:30 p.m., excluding Federal holidays. </w:t>
      </w:r>
      <w:r w:rsidR="00FA6C47">
        <w:rPr>
          <w:sz w:val="20"/>
          <w:szCs w:val="20"/>
        </w:rPr>
        <w:t xml:space="preserve">Given current health and safety guidelines an appointment must be made in advance. </w:t>
      </w:r>
    </w:p>
    <w:p w14:paraId="1584064E" w14:textId="77777777" w:rsidR="004C1DA6" w:rsidRDefault="004C1DA6">
      <w:pPr>
        <w:rPr>
          <w:sz w:val="20"/>
          <w:szCs w:val="20"/>
        </w:rPr>
      </w:pPr>
    </w:p>
    <w:p w14:paraId="04F28D2C" w14:textId="77777777" w:rsidR="004C1DA6" w:rsidRDefault="00837772">
      <w:pPr>
        <w:rPr>
          <w:sz w:val="20"/>
          <w:szCs w:val="20"/>
        </w:rPr>
      </w:pPr>
      <w:r w:rsidRPr="00837772">
        <w:rPr>
          <w:b/>
          <w:sz w:val="20"/>
          <w:szCs w:val="20"/>
        </w:rPr>
        <w:t>S</w:t>
      </w:r>
      <w:r w:rsidR="003C3C1E">
        <w:rPr>
          <w:b/>
          <w:sz w:val="20"/>
          <w:szCs w:val="20"/>
        </w:rPr>
        <w:t xml:space="preserve">end objection online </w:t>
      </w:r>
      <w:r w:rsidR="00FD741A">
        <w:rPr>
          <w:b/>
          <w:sz w:val="20"/>
          <w:szCs w:val="20"/>
        </w:rPr>
        <w:t xml:space="preserve">at:  </w:t>
      </w:r>
      <w:r w:rsidR="00FD741A" w:rsidRPr="00FD741A">
        <w:rPr>
          <w:b/>
          <w:sz w:val="20"/>
          <w:szCs w:val="20"/>
        </w:rPr>
        <w:t xml:space="preserve">https://cara.ecosystem-management.org/Public//CommentInput?Project=50185 </w:t>
      </w:r>
      <w:r w:rsidR="004C1DA6" w:rsidRPr="004C1DA6">
        <w:rPr>
          <w:sz w:val="20"/>
          <w:szCs w:val="20"/>
        </w:rPr>
        <w:t>Electronic submissions must be submitted in a format that is readable with optical character recognition software (e.g., Word, PDF, Rich Text) and must be searchable. An automated response will confirm that your electronic objection has been received.</w:t>
      </w:r>
    </w:p>
    <w:p w14:paraId="681E7240" w14:textId="52C71085" w:rsidR="004C1DA6" w:rsidRDefault="004C1DA6">
      <w:pPr>
        <w:rPr>
          <w:sz w:val="20"/>
          <w:szCs w:val="20"/>
        </w:rPr>
      </w:pPr>
    </w:p>
    <w:sectPr w:rsidR="004C1DA6" w:rsidSect="004C1DA6">
      <w:headerReference w:type="default" r:id="rId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C9314" w14:textId="77777777" w:rsidR="00A827AD" w:rsidRDefault="00A827AD" w:rsidP="005E1910">
      <w:pPr>
        <w:spacing w:line="240" w:lineRule="auto"/>
      </w:pPr>
      <w:r>
        <w:separator/>
      </w:r>
    </w:p>
  </w:endnote>
  <w:endnote w:type="continuationSeparator" w:id="0">
    <w:p w14:paraId="1E345231" w14:textId="77777777" w:rsidR="00A827AD" w:rsidRDefault="00A827AD" w:rsidP="005E19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CBC08" w14:textId="77777777" w:rsidR="00A827AD" w:rsidRDefault="00A827AD" w:rsidP="005E1910">
      <w:pPr>
        <w:spacing w:line="240" w:lineRule="auto"/>
      </w:pPr>
      <w:r>
        <w:separator/>
      </w:r>
    </w:p>
  </w:footnote>
  <w:footnote w:type="continuationSeparator" w:id="0">
    <w:p w14:paraId="472A93A6" w14:textId="77777777" w:rsidR="00A827AD" w:rsidRDefault="00A827AD" w:rsidP="005E19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3911E" w14:textId="77777777" w:rsidR="005E1910" w:rsidRDefault="005E19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271D15"/>
    <w:multiLevelType w:val="hybridMultilevel"/>
    <w:tmpl w:val="9056B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CF6259"/>
    <w:multiLevelType w:val="hybridMultilevel"/>
    <w:tmpl w:val="91642B8C"/>
    <w:lvl w:ilvl="0" w:tplc="4A4CB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219"/>
    <w:rsid w:val="0004142B"/>
    <w:rsid w:val="00047219"/>
    <w:rsid w:val="00082251"/>
    <w:rsid w:val="00122210"/>
    <w:rsid w:val="001942F1"/>
    <w:rsid w:val="001B1936"/>
    <w:rsid w:val="00355DC9"/>
    <w:rsid w:val="0036319E"/>
    <w:rsid w:val="003C3C1E"/>
    <w:rsid w:val="003C631A"/>
    <w:rsid w:val="003D4881"/>
    <w:rsid w:val="004170CE"/>
    <w:rsid w:val="004205C5"/>
    <w:rsid w:val="00436BC3"/>
    <w:rsid w:val="004C1DA6"/>
    <w:rsid w:val="0058438F"/>
    <w:rsid w:val="005A7BC0"/>
    <w:rsid w:val="005E1910"/>
    <w:rsid w:val="005F6BDE"/>
    <w:rsid w:val="0063739E"/>
    <w:rsid w:val="00640886"/>
    <w:rsid w:val="00670AFD"/>
    <w:rsid w:val="006B73E6"/>
    <w:rsid w:val="006C0E50"/>
    <w:rsid w:val="006E4A06"/>
    <w:rsid w:val="0072730A"/>
    <w:rsid w:val="00727766"/>
    <w:rsid w:val="007A3083"/>
    <w:rsid w:val="007D02D7"/>
    <w:rsid w:val="007E0565"/>
    <w:rsid w:val="007F1A71"/>
    <w:rsid w:val="00837772"/>
    <w:rsid w:val="00845CFF"/>
    <w:rsid w:val="00856C97"/>
    <w:rsid w:val="008740A9"/>
    <w:rsid w:val="008A51B8"/>
    <w:rsid w:val="00A050CE"/>
    <w:rsid w:val="00A367CE"/>
    <w:rsid w:val="00A74D99"/>
    <w:rsid w:val="00A827AD"/>
    <w:rsid w:val="00A92E4F"/>
    <w:rsid w:val="00B16CF2"/>
    <w:rsid w:val="00B4278A"/>
    <w:rsid w:val="00B91B5B"/>
    <w:rsid w:val="00BB077A"/>
    <w:rsid w:val="00BB0F10"/>
    <w:rsid w:val="00BC0FA1"/>
    <w:rsid w:val="00BF0A96"/>
    <w:rsid w:val="00BF4A13"/>
    <w:rsid w:val="00C4787F"/>
    <w:rsid w:val="00C910D5"/>
    <w:rsid w:val="00CB0A4A"/>
    <w:rsid w:val="00CC1A0C"/>
    <w:rsid w:val="00CD7111"/>
    <w:rsid w:val="00D2481B"/>
    <w:rsid w:val="00D77A33"/>
    <w:rsid w:val="00E36066"/>
    <w:rsid w:val="00E70676"/>
    <w:rsid w:val="00E7133A"/>
    <w:rsid w:val="00E81442"/>
    <w:rsid w:val="00E86FF6"/>
    <w:rsid w:val="00EB29A8"/>
    <w:rsid w:val="00EC2A1E"/>
    <w:rsid w:val="00F62BDE"/>
    <w:rsid w:val="00F64CEA"/>
    <w:rsid w:val="00F92573"/>
    <w:rsid w:val="00FA6C47"/>
    <w:rsid w:val="00FD7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24846"/>
  <w15:chartTrackingRefBased/>
  <w15:docId w15:val="{518A52A3-81E6-4313-9CDC-FE157965B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51B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1910"/>
    <w:pPr>
      <w:tabs>
        <w:tab w:val="center" w:pos="4680"/>
        <w:tab w:val="right" w:pos="9360"/>
      </w:tabs>
      <w:spacing w:line="240" w:lineRule="auto"/>
    </w:pPr>
  </w:style>
  <w:style w:type="character" w:customStyle="1" w:styleId="HeaderChar">
    <w:name w:val="Header Char"/>
    <w:basedOn w:val="DefaultParagraphFont"/>
    <w:link w:val="Header"/>
    <w:uiPriority w:val="99"/>
    <w:rsid w:val="005E1910"/>
  </w:style>
  <w:style w:type="paragraph" w:styleId="Footer">
    <w:name w:val="footer"/>
    <w:basedOn w:val="Normal"/>
    <w:link w:val="FooterChar"/>
    <w:uiPriority w:val="99"/>
    <w:unhideWhenUsed/>
    <w:rsid w:val="005E1910"/>
    <w:pPr>
      <w:tabs>
        <w:tab w:val="center" w:pos="4680"/>
        <w:tab w:val="right" w:pos="9360"/>
      </w:tabs>
      <w:spacing w:line="240" w:lineRule="auto"/>
    </w:pPr>
  </w:style>
  <w:style w:type="character" w:customStyle="1" w:styleId="FooterChar">
    <w:name w:val="Footer Char"/>
    <w:basedOn w:val="DefaultParagraphFont"/>
    <w:link w:val="Footer"/>
    <w:uiPriority w:val="99"/>
    <w:rsid w:val="005E1910"/>
  </w:style>
  <w:style w:type="paragraph" w:styleId="ListParagraph">
    <w:name w:val="List Paragraph"/>
    <w:basedOn w:val="Normal"/>
    <w:uiPriority w:val="34"/>
    <w:qFormat/>
    <w:rsid w:val="008A51B8"/>
    <w:pPr>
      <w:ind w:left="720"/>
      <w:contextualSpacing/>
    </w:pPr>
  </w:style>
  <w:style w:type="character" w:customStyle="1" w:styleId="Heading1Char">
    <w:name w:val="Heading 1 Char"/>
    <w:basedOn w:val="DefaultParagraphFont"/>
    <w:link w:val="Heading1"/>
    <w:uiPriority w:val="9"/>
    <w:rsid w:val="008A51B8"/>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4C1D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2</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Renwick, Katherine - FS</dc:creator>
  <cp:keywords/>
  <dc:description/>
  <cp:lastModifiedBy>Dispatch, MTGFCD1 -FS</cp:lastModifiedBy>
  <cp:revision>8</cp:revision>
  <cp:lastPrinted>2020-09-04T18:38:00Z</cp:lastPrinted>
  <dcterms:created xsi:type="dcterms:W3CDTF">2020-09-03T17:29:00Z</dcterms:created>
  <dcterms:modified xsi:type="dcterms:W3CDTF">2020-09-04T18:48:00Z</dcterms:modified>
</cp:coreProperties>
</file>